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97E6" w14:textId="77777777" w:rsidR="00FA39C0" w:rsidRDefault="00E51711" w:rsidP="00E51711">
      <w:pPr>
        <w:jc w:val="center"/>
        <w:rPr>
          <w:b/>
          <w:u w:val="single"/>
        </w:rPr>
      </w:pPr>
      <w:r w:rsidRPr="00E51711">
        <w:rPr>
          <w:b/>
          <w:u w:val="single"/>
        </w:rPr>
        <w:t>Westfield Township Zoning Fee Schedule</w:t>
      </w:r>
    </w:p>
    <w:p w14:paraId="534B1577" w14:textId="77777777" w:rsidR="00E51711" w:rsidRDefault="00E51711" w:rsidP="00E51711">
      <w:pPr>
        <w:rPr>
          <w:b/>
          <w:u w:val="single"/>
        </w:rPr>
      </w:pPr>
    </w:p>
    <w:p w14:paraId="028357F1" w14:textId="77777777" w:rsidR="00E51711" w:rsidRDefault="00E51711" w:rsidP="00E51711">
      <w:pPr>
        <w:spacing w:after="0"/>
        <w:rPr>
          <w:b/>
          <w:u w:val="single"/>
        </w:rPr>
      </w:pPr>
      <w:r w:rsidRPr="00E51711">
        <w:rPr>
          <w:b/>
          <w:u w:val="single"/>
        </w:rPr>
        <w:t>Agricultural</w:t>
      </w:r>
    </w:p>
    <w:p w14:paraId="03D166A3" w14:textId="77777777" w:rsidR="00E51711" w:rsidRPr="00E51711" w:rsidRDefault="00E51711" w:rsidP="00E51711">
      <w:pPr>
        <w:spacing w:after="0"/>
      </w:pPr>
      <w:r>
        <w:t>Agricultural Exempti</w:t>
      </w:r>
      <w:r w:rsidR="00814583">
        <w:t xml:space="preserve">on Certification AND Zoning Application filed              </w:t>
      </w:r>
      <w:r>
        <w:t>No Charge</w:t>
      </w:r>
    </w:p>
    <w:p w14:paraId="135B2388" w14:textId="77777777" w:rsidR="00E51711" w:rsidRDefault="00E51711" w:rsidP="00E51711">
      <w:pPr>
        <w:rPr>
          <w:b/>
        </w:rPr>
      </w:pPr>
    </w:p>
    <w:p w14:paraId="2A6ED83D" w14:textId="77777777" w:rsidR="00E51711" w:rsidRPr="00E51711" w:rsidRDefault="00E51711" w:rsidP="00E51711">
      <w:pPr>
        <w:spacing w:after="0"/>
        <w:contextualSpacing/>
      </w:pPr>
      <w:r w:rsidRPr="00E51711">
        <w:rPr>
          <w:b/>
          <w:u w:val="single"/>
        </w:rPr>
        <w:t>Residential Constr</w:t>
      </w:r>
      <w:r>
        <w:rPr>
          <w:b/>
          <w:u w:val="single"/>
        </w:rPr>
        <w:t>uction or Alter</w:t>
      </w:r>
      <w:r w:rsidRPr="00E51711">
        <w:rPr>
          <w:b/>
          <w:u w:val="single"/>
        </w:rPr>
        <w:t>ation</w:t>
      </w:r>
      <w:r>
        <w:tab/>
      </w:r>
      <w:r>
        <w:tab/>
      </w:r>
      <w:r>
        <w:tab/>
      </w:r>
      <w:r>
        <w:tab/>
      </w:r>
      <w:r>
        <w:tab/>
        <w:t>$100 plus $0.05 per sq</w:t>
      </w:r>
      <w:r w:rsidR="008C50BE">
        <w:t>.</w:t>
      </w:r>
      <w:r>
        <w:t xml:space="preserve"> ft</w:t>
      </w:r>
      <w:r w:rsidR="008C50BE">
        <w:t>.</w:t>
      </w:r>
    </w:p>
    <w:p w14:paraId="796A5D75" w14:textId="77777777" w:rsidR="00E51711" w:rsidRDefault="00E51711" w:rsidP="00E51711">
      <w:pPr>
        <w:spacing w:after="0"/>
        <w:contextualSpacing/>
      </w:pPr>
      <w:r>
        <w:t>Examples: living space, attached garage, porches, similar under roof and/or enlarging dwelling footprint</w:t>
      </w:r>
    </w:p>
    <w:p w14:paraId="00904A08" w14:textId="77777777" w:rsidR="00E51711" w:rsidRDefault="00E51711" w:rsidP="00E51711">
      <w:pPr>
        <w:spacing w:after="0"/>
        <w:contextualSpacing/>
      </w:pPr>
    </w:p>
    <w:p w14:paraId="3A74BBCB" w14:textId="77777777" w:rsidR="00E51711" w:rsidRDefault="00E51711" w:rsidP="00E51711">
      <w:pPr>
        <w:spacing w:after="0"/>
        <w:contextualSpacing/>
      </w:pPr>
      <w:r w:rsidRPr="00E51711">
        <w:rPr>
          <w:b/>
          <w:u w:val="single"/>
        </w:rPr>
        <w:t>Co</w:t>
      </w:r>
      <w:r>
        <w:rPr>
          <w:b/>
          <w:u w:val="single"/>
        </w:rPr>
        <w:t>mmerci</w:t>
      </w:r>
      <w:r w:rsidRPr="00E51711">
        <w:rPr>
          <w:b/>
          <w:u w:val="single"/>
        </w:rPr>
        <w:t>al/Industrial Construction of Alteration</w:t>
      </w:r>
      <w:r>
        <w:tab/>
      </w:r>
      <w:r>
        <w:tab/>
      </w:r>
      <w:r>
        <w:tab/>
      </w:r>
    </w:p>
    <w:p w14:paraId="2B553F01" w14:textId="43DB72EB" w:rsidR="00E51711" w:rsidRDefault="00E51711" w:rsidP="00E51711">
      <w:pPr>
        <w:spacing w:after="0"/>
        <w:contextualSpacing/>
      </w:pPr>
      <w:r>
        <w:t>First 1,000 sq</w:t>
      </w:r>
      <w:r w:rsidR="008C50BE">
        <w:t>.</w:t>
      </w:r>
      <w:r>
        <w:t xml:space="preserve"> ft</w:t>
      </w:r>
      <w:r w:rsidR="008C50BE">
        <w:t>.</w:t>
      </w:r>
      <w:r>
        <w:tab/>
      </w:r>
      <w:r>
        <w:tab/>
      </w:r>
      <w:r>
        <w:tab/>
      </w:r>
      <w:r>
        <w:tab/>
      </w:r>
      <w:r>
        <w:tab/>
      </w:r>
      <w:r w:rsidR="008C50BE">
        <w:tab/>
      </w:r>
      <w:r w:rsidR="008C50BE">
        <w:tab/>
      </w:r>
      <w:r>
        <w:t>$</w:t>
      </w:r>
      <w:r w:rsidR="00EE1A58">
        <w:t>5</w:t>
      </w:r>
      <w:r>
        <w:t>00</w:t>
      </w:r>
    </w:p>
    <w:p w14:paraId="005EC9A8" w14:textId="77777777" w:rsidR="00E51711" w:rsidRDefault="00E51711" w:rsidP="00E51711">
      <w:pPr>
        <w:spacing w:after="0"/>
        <w:contextualSpacing/>
      </w:pPr>
      <w:r>
        <w:t>All excess of 1,000 sq</w:t>
      </w:r>
      <w:r w:rsidR="00694654">
        <w:t>.</w:t>
      </w:r>
      <w:r>
        <w:t xml:space="preserve"> ft</w:t>
      </w:r>
      <w:r w:rsidR="00694654">
        <w:t>.</w:t>
      </w:r>
      <w:r w:rsidR="00694654">
        <w:tab/>
      </w:r>
      <w:r w:rsidR="00694654">
        <w:tab/>
      </w:r>
      <w:r w:rsidR="00694654">
        <w:tab/>
      </w:r>
      <w:r w:rsidR="00694654">
        <w:tab/>
      </w:r>
      <w:r w:rsidR="00694654">
        <w:tab/>
      </w:r>
      <w:r w:rsidR="00694654">
        <w:tab/>
      </w:r>
      <w:r>
        <w:t>Additional $0.05 per sq</w:t>
      </w:r>
      <w:r w:rsidR="008C50BE">
        <w:t>.</w:t>
      </w:r>
      <w:r>
        <w:t xml:space="preserve"> ft</w:t>
      </w:r>
      <w:r w:rsidR="008C50BE">
        <w:t>.</w:t>
      </w:r>
    </w:p>
    <w:p w14:paraId="4F6ADFA9" w14:textId="77777777" w:rsidR="00E51711" w:rsidRDefault="00E51711" w:rsidP="00E51711">
      <w:pPr>
        <w:spacing w:after="0"/>
        <w:contextualSpacing/>
      </w:pPr>
    </w:p>
    <w:p w14:paraId="521347FD" w14:textId="77777777" w:rsidR="00E51711" w:rsidRDefault="00E51711" w:rsidP="00E51711">
      <w:pPr>
        <w:spacing w:after="0"/>
        <w:contextualSpacing/>
        <w:rPr>
          <w:b/>
          <w:u w:val="single"/>
        </w:rPr>
      </w:pPr>
      <w:r w:rsidRPr="00E51711">
        <w:rPr>
          <w:b/>
          <w:u w:val="single"/>
        </w:rPr>
        <w:t>Miscellaneous</w:t>
      </w:r>
    </w:p>
    <w:p w14:paraId="48BD84DC" w14:textId="77777777" w:rsidR="00E51711" w:rsidRDefault="00E51711" w:rsidP="00E51711">
      <w:pPr>
        <w:spacing w:after="0"/>
        <w:contextualSpacing/>
      </w:pPr>
      <w:r>
        <w:t>Lakes and ponds</w:t>
      </w:r>
      <w:r w:rsidR="008C50BE">
        <w:tab/>
      </w:r>
      <w:r w:rsidR="008C50BE">
        <w:tab/>
      </w:r>
      <w:r w:rsidR="008C50BE">
        <w:tab/>
      </w:r>
      <w:r w:rsidR="008C50BE">
        <w:tab/>
      </w:r>
      <w:r w:rsidR="008C50BE">
        <w:tab/>
      </w:r>
      <w:r w:rsidR="008C50BE">
        <w:tab/>
      </w:r>
      <w:r w:rsidR="008C50BE">
        <w:tab/>
        <w:t>$50</w:t>
      </w:r>
    </w:p>
    <w:p w14:paraId="299EBE7F" w14:textId="77777777" w:rsidR="00E51711" w:rsidRPr="00E51711" w:rsidRDefault="008C50BE" w:rsidP="00E51711">
      <w:pPr>
        <w:spacing w:after="0"/>
        <w:contextualSpacing/>
        <w:rPr>
          <w:sz w:val="16"/>
          <w:szCs w:val="16"/>
        </w:rPr>
      </w:pPr>
      <w:r>
        <w:rPr>
          <w:sz w:val="16"/>
          <w:szCs w:val="16"/>
        </w:rPr>
        <w:t xml:space="preserve">   </w:t>
      </w:r>
      <w:r w:rsidR="00E51711" w:rsidRPr="00E51711">
        <w:rPr>
          <w:sz w:val="16"/>
          <w:szCs w:val="16"/>
        </w:rPr>
        <w:t>(</w:t>
      </w:r>
      <w:r>
        <w:rPr>
          <w:sz w:val="16"/>
          <w:szCs w:val="16"/>
        </w:rPr>
        <w:t>Plus r</w:t>
      </w:r>
      <w:r w:rsidR="00E51711" w:rsidRPr="00E51711">
        <w:rPr>
          <w:sz w:val="16"/>
          <w:szCs w:val="16"/>
        </w:rPr>
        <w:t>ecommendations of Medina County Soil and Water Conservation Agent)</w:t>
      </w:r>
    </w:p>
    <w:p w14:paraId="49FEC80E" w14:textId="77777777" w:rsidR="008C50BE" w:rsidRDefault="008C50BE" w:rsidP="008C50BE">
      <w:pPr>
        <w:spacing w:after="0"/>
      </w:pPr>
      <w:r>
        <w:t>Pools</w:t>
      </w:r>
      <w:r>
        <w:tab/>
      </w:r>
      <w:r>
        <w:tab/>
      </w:r>
      <w:r>
        <w:tab/>
      </w:r>
      <w:r>
        <w:tab/>
      </w:r>
      <w:r>
        <w:tab/>
      </w:r>
      <w:r>
        <w:tab/>
      </w:r>
      <w:r>
        <w:tab/>
      </w:r>
      <w:r>
        <w:tab/>
      </w:r>
      <w:r>
        <w:tab/>
        <w:t>$50</w:t>
      </w:r>
    </w:p>
    <w:p w14:paraId="49A37F73" w14:textId="37709748" w:rsidR="00EE1A58" w:rsidRDefault="00EE1A58" w:rsidP="008C50BE">
      <w:pPr>
        <w:spacing w:after="0"/>
      </w:pPr>
      <w:r>
        <w:t>Fences</w:t>
      </w:r>
      <w:r>
        <w:tab/>
      </w:r>
      <w:r>
        <w:tab/>
      </w:r>
      <w:r>
        <w:tab/>
      </w:r>
      <w:r>
        <w:tab/>
      </w:r>
      <w:r>
        <w:tab/>
      </w:r>
      <w:r>
        <w:tab/>
      </w:r>
      <w:r>
        <w:tab/>
      </w:r>
      <w:r>
        <w:tab/>
      </w:r>
      <w:r>
        <w:tab/>
        <w:t>$35</w:t>
      </w:r>
    </w:p>
    <w:p w14:paraId="4E4DAA96" w14:textId="77777777" w:rsidR="008C50BE" w:rsidRDefault="008C50BE" w:rsidP="008C50BE">
      <w:pPr>
        <w:spacing w:after="0"/>
      </w:pPr>
      <w:r>
        <w:t>Decks</w:t>
      </w:r>
      <w:r>
        <w:tab/>
      </w:r>
      <w:r>
        <w:tab/>
      </w:r>
      <w:r>
        <w:tab/>
      </w:r>
      <w:r>
        <w:tab/>
      </w:r>
      <w:r>
        <w:tab/>
      </w:r>
      <w:r>
        <w:tab/>
      </w:r>
      <w:r>
        <w:tab/>
      </w:r>
      <w:r>
        <w:tab/>
      </w:r>
      <w:r>
        <w:tab/>
        <w:t>$50</w:t>
      </w:r>
    </w:p>
    <w:p w14:paraId="14960CBE" w14:textId="77777777" w:rsidR="008C50BE" w:rsidRDefault="008C50BE" w:rsidP="008C50BE">
      <w:pPr>
        <w:spacing w:after="0"/>
      </w:pPr>
      <w:r>
        <w:t>Gazebos</w:t>
      </w:r>
      <w:r>
        <w:tab/>
      </w:r>
      <w:r>
        <w:tab/>
      </w:r>
      <w:r>
        <w:tab/>
      </w:r>
      <w:r>
        <w:tab/>
      </w:r>
      <w:r>
        <w:tab/>
      </w:r>
      <w:r>
        <w:tab/>
      </w:r>
      <w:r>
        <w:tab/>
      </w:r>
      <w:r>
        <w:tab/>
        <w:t>$50</w:t>
      </w:r>
    </w:p>
    <w:p w14:paraId="5B739D1A" w14:textId="77777777" w:rsidR="008C50BE" w:rsidRDefault="008C50BE" w:rsidP="008C50BE">
      <w:pPr>
        <w:spacing w:after="0"/>
      </w:pPr>
      <w:r>
        <w:t>Home Occupation</w:t>
      </w:r>
      <w:r>
        <w:tab/>
      </w:r>
      <w:r>
        <w:tab/>
      </w:r>
      <w:r>
        <w:tab/>
      </w:r>
      <w:r>
        <w:tab/>
      </w:r>
      <w:r>
        <w:tab/>
      </w:r>
      <w:r>
        <w:tab/>
      </w:r>
      <w:r>
        <w:tab/>
        <w:t>$25</w:t>
      </w:r>
    </w:p>
    <w:p w14:paraId="7D5EE49B" w14:textId="77777777" w:rsidR="008C50BE" w:rsidRDefault="008C50BE" w:rsidP="008C50BE">
      <w:pPr>
        <w:spacing w:after="0"/>
      </w:pPr>
      <w:r>
        <w:t>Wind Energy</w:t>
      </w:r>
      <w:r>
        <w:tab/>
      </w:r>
      <w:r>
        <w:tab/>
      </w:r>
      <w:r>
        <w:tab/>
      </w:r>
      <w:r>
        <w:tab/>
      </w:r>
      <w:r>
        <w:tab/>
      </w:r>
      <w:r>
        <w:tab/>
      </w:r>
      <w:r>
        <w:tab/>
      </w:r>
      <w:r>
        <w:tab/>
        <w:t>$50</w:t>
      </w:r>
    </w:p>
    <w:p w14:paraId="3C74F94F" w14:textId="77777777" w:rsidR="008C50BE" w:rsidRDefault="008C50BE" w:rsidP="008C50BE">
      <w:pPr>
        <w:spacing w:after="0"/>
      </w:pPr>
      <w:r>
        <w:t>Outdoor Wood Fired Boilers</w:t>
      </w:r>
      <w:r>
        <w:tab/>
      </w:r>
      <w:r>
        <w:tab/>
      </w:r>
      <w:r>
        <w:tab/>
      </w:r>
      <w:r>
        <w:tab/>
      </w:r>
      <w:r>
        <w:tab/>
      </w:r>
      <w:r>
        <w:tab/>
        <w:t>$50</w:t>
      </w:r>
    </w:p>
    <w:p w14:paraId="6E8D0DDC" w14:textId="77777777" w:rsidR="008C50BE" w:rsidRDefault="008C50BE" w:rsidP="008C50BE">
      <w:pPr>
        <w:spacing w:after="0"/>
      </w:pPr>
      <w:r>
        <w:t>Solar Energy: Non-Commercial (roof/ground)</w:t>
      </w:r>
      <w:r>
        <w:tab/>
      </w:r>
      <w:r>
        <w:tab/>
      </w:r>
      <w:r>
        <w:tab/>
      </w:r>
      <w:r>
        <w:tab/>
        <w:t>$50</w:t>
      </w:r>
    </w:p>
    <w:p w14:paraId="345999AC" w14:textId="77777777" w:rsidR="008C50BE" w:rsidRDefault="008C50BE" w:rsidP="008C50BE">
      <w:pPr>
        <w:spacing w:after="0"/>
      </w:pPr>
      <w:r>
        <w:t>Solar Energy: Commercial</w:t>
      </w:r>
      <w:r>
        <w:tab/>
      </w:r>
      <w:r>
        <w:tab/>
      </w:r>
      <w:r>
        <w:tab/>
      </w:r>
      <w:r>
        <w:tab/>
      </w:r>
      <w:r>
        <w:tab/>
      </w:r>
      <w:r>
        <w:tab/>
        <w:t>$200</w:t>
      </w:r>
    </w:p>
    <w:p w14:paraId="6C6932EC" w14:textId="77777777" w:rsidR="008C50BE" w:rsidRDefault="008C50BE" w:rsidP="008C50BE">
      <w:pPr>
        <w:spacing w:after="0"/>
      </w:pPr>
      <w:r>
        <w:tab/>
        <w:t>(First 10 acres $200 then $5.00 per additional acre)</w:t>
      </w:r>
    </w:p>
    <w:p w14:paraId="1AD386F7" w14:textId="76201CF1" w:rsidR="008C50BE" w:rsidRDefault="00814583" w:rsidP="008C50BE">
      <w:pPr>
        <w:spacing w:after="0"/>
      </w:pPr>
      <w:r>
        <w:t>Cell Tower/</w:t>
      </w:r>
      <w:r w:rsidR="008C50BE">
        <w:t>Te</w:t>
      </w:r>
      <w:r>
        <w:t>lecommunication Tower(s)</w:t>
      </w:r>
      <w:r>
        <w:tab/>
      </w:r>
      <w:r>
        <w:tab/>
      </w:r>
      <w:r>
        <w:tab/>
      </w:r>
      <w:r>
        <w:tab/>
        <w:t>$</w:t>
      </w:r>
      <w:r w:rsidR="00EE1A58">
        <w:t>5</w:t>
      </w:r>
      <w:r>
        <w:t>00</w:t>
      </w:r>
    </w:p>
    <w:p w14:paraId="3FED75B1" w14:textId="49034435" w:rsidR="00814583" w:rsidRDefault="00814583" w:rsidP="008C50BE">
      <w:pPr>
        <w:spacing w:after="0"/>
      </w:pPr>
      <w:r>
        <w:t>Co-Location of Cell/Telecommunication Tower</w:t>
      </w:r>
      <w:r>
        <w:tab/>
      </w:r>
      <w:r>
        <w:tab/>
      </w:r>
      <w:r>
        <w:tab/>
      </w:r>
      <w:r>
        <w:tab/>
        <w:t>$</w:t>
      </w:r>
      <w:r w:rsidR="00EE1A58">
        <w:t>1</w:t>
      </w:r>
      <w:r>
        <w:t>50</w:t>
      </w:r>
    </w:p>
    <w:p w14:paraId="13C8D77A" w14:textId="77777777" w:rsidR="00694654" w:rsidRDefault="00694654" w:rsidP="008C50BE">
      <w:pPr>
        <w:spacing w:after="0"/>
      </w:pPr>
    </w:p>
    <w:p w14:paraId="1AFF2470" w14:textId="77777777" w:rsidR="00694654" w:rsidRDefault="00694654" w:rsidP="008C50BE">
      <w:pPr>
        <w:spacing w:after="0"/>
      </w:pPr>
    </w:p>
    <w:p w14:paraId="49258A3E" w14:textId="77777777" w:rsidR="00694654" w:rsidRDefault="00694654" w:rsidP="008C50BE">
      <w:pPr>
        <w:spacing w:after="0"/>
        <w:rPr>
          <w:b/>
          <w:u w:val="single"/>
        </w:rPr>
      </w:pPr>
      <w:r w:rsidRPr="00694654">
        <w:rPr>
          <w:b/>
          <w:u w:val="single"/>
        </w:rPr>
        <w:t>Zoning Amendments</w:t>
      </w:r>
    </w:p>
    <w:p w14:paraId="40355726" w14:textId="77777777" w:rsidR="00694654" w:rsidRDefault="00694654" w:rsidP="008C50BE">
      <w:pPr>
        <w:spacing w:after="0"/>
      </w:pPr>
      <w:r>
        <w:t>Zoning Text Amendment</w:t>
      </w:r>
      <w:r>
        <w:tab/>
      </w:r>
      <w:r>
        <w:tab/>
      </w:r>
      <w:r>
        <w:tab/>
      </w:r>
      <w:r>
        <w:tab/>
      </w:r>
      <w:r>
        <w:tab/>
      </w:r>
      <w:r>
        <w:tab/>
        <w:t>$500</w:t>
      </w:r>
    </w:p>
    <w:p w14:paraId="595D127D" w14:textId="77777777" w:rsidR="00694654" w:rsidRDefault="00694654" w:rsidP="008C50BE">
      <w:pPr>
        <w:spacing w:after="0"/>
      </w:pPr>
      <w:r>
        <w:t>Zoning Map Amendment</w:t>
      </w:r>
      <w:r>
        <w:tab/>
      </w:r>
      <w:r>
        <w:tab/>
      </w:r>
      <w:r>
        <w:tab/>
      </w:r>
      <w:r>
        <w:tab/>
      </w:r>
      <w:r>
        <w:tab/>
      </w:r>
      <w:r>
        <w:tab/>
        <w:t>$500</w:t>
      </w:r>
    </w:p>
    <w:p w14:paraId="629B1C66" w14:textId="77777777" w:rsidR="00694654" w:rsidRDefault="00694654" w:rsidP="008C50BE">
      <w:pPr>
        <w:spacing w:after="0"/>
      </w:pPr>
    </w:p>
    <w:p w14:paraId="739D70D5" w14:textId="77777777" w:rsidR="00694654" w:rsidRDefault="00694654" w:rsidP="008C50BE">
      <w:pPr>
        <w:spacing w:after="0"/>
        <w:rPr>
          <w:b/>
          <w:u w:val="single"/>
        </w:rPr>
      </w:pPr>
      <w:r w:rsidRPr="00694654">
        <w:rPr>
          <w:b/>
          <w:u w:val="single"/>
        </w:rPr>
        <w:t>Conditional Use Zoning Certificate</w:t>
      </w:r>
    </w:p>
    <w:p w14:paraId="79FE9E47" w14:textId="02843660" w:rsidR="00694654" w:rsidRDefault="00694654" w:rsidP="008C50BE">
      <w:pPr>
        <w:spacing w:after="0"/>
      </w:pPr>
      <w:r>
        <w:t>(Includes Site Plan Review)</w:t>
      </w:r>
      <w:r>
        <w:tab/>
      </w:r>
      <w:r>
        <w:tab/>
      </w:r>
      <w:r>
        <w:tab/>
      </w:r>
      <w:r>
        <w:tab/>
      </w:r>
      <w:r>
        <w:tab/>
      </w:r>
      <w:r>
        <w:tab/>
        <w:t>$</w:t>
      </w:r>
      <w:r w:rsidR="00EE1A58">
        <w:t>5</w:t>
      </w:r>
      <w:r>
        <w:t>00</w:t>
      </w:r>
    </w:p>
    <w:p w14:paraId="380AF039" w14:textId="77777777" w:rsidR="00694654" w:rsidRDefault="00694654" w:rsidP="008C50BE">
      <w:pPr>
        <w:spacing w:after="0"/>
      </w:pPr>
    </w:p>
    <w:p w14:paraId="16AE79E0" w14:textId="77777777" w:rsidR="00694654" w:rsidRDefault="00694654" w:rsidP="008C50BE">
      <w:pPr>
        <w:spacing w:after="0"/>
      </w:pPr>
      <w:r w:rsidRPr="00694654">
        <w:rPr>
          <w:b/>
          <w:u w:val="single"/>
        </w:rPr>
        <w:t>Site Plan Review</w:t>
      </w:r>
      <w:r>
        <w:tab/>
      </w:r>
      <w:r>
        <w:tab/>
      </w:r>
      <w:r>
        <w:tab/>
      </w:r>
      <w:r>
        <w:tab/>
      </w:r>
      <w:r>
        <w:tab/>
      </w:r>
      <w:r>
        <w:tab/>
      </w:r>
      <w:r>
        <w:tab/>
        <w:t>$300</w:t>
      </w:r>
    </w:p>
    <w:p w14:paraId="3E863E92" w14:textId="77777777" w:rsidR="00694654" w:rsidRDefault="00694654" w:rsidP="008C50BE">
      <w:pPr>
        <w:spacing w:after="0"/>
      </w:pPr>
    </w:p>
    <w:p w14:paraId="3F1B49B8" w14:textId="77777777" w:rsidR="00694654" w:rsidRDefault="00694654" w:rsidP="008C50BE">
      <w:pPr>
        <w:spacing w:after="0"/>
        <w:rPr>
          <w:b/>
          <w:u w:val="single"/>
        </w:rPr>
      </w:pPr>
      <w:r w:rsidRPr="00694654">
        <w:rPr>
          <w:b/>
          <w:u w:val="single"/>
        </w:rPr>
        <w:t>Signs and Billboards</w:t>
      </w:r>
    </w:p>
    <w:p w14:paraId="14E7FA27" w14:textId="77777777" w:rsidR="00694654" w:rsidRDefault="00694654" w:rsidP="008C50BE">
      <w:pPr>
        <w:spacing w:after="0"/>
      </w:pPr>
      <w:r>
        <w:t xml:space="preserve">First 100 sq. ft. </w:t>
      </w:r>
      <w:r>
        <w:tab/>
      </w:r>
      <w:r>
        <w:tab/>
      </w:r>
      <w:r>
        <w:tab/>
      </w:r>
      <w:r>
        <w:tab/>
      </w:r>
      <w:r>
        <w:tab/>
      </w:r>
      <w:r>
        <w:tab/>
      </w:r>
      <w:r>
        <w:tab/>
      </w:r>
      <w:r>
        <w:tab/>
        <w:t>$150</w:t>
      </w:r>
    </w:p>
    <w:p w14:paraId="227469A2" w14:textId="77777777" w:rsidR="00694654" w:rsidRDefault="00694654" w:rsidP="008C50BE">
      <w:pPr>
        <w:spacing w:after="0"/>
      </w:pPr>
      <w:r>
        <w:t>All excess of 100 sq. ft.</w:t>
      </w:r>
      <w:r>
        <w:tab/>
      </w:r>
      <w:r>
        <w:tab/>
      </w:r>
      <w:r>
        <w:tab/>
      </w:r>
      <w:r>
        <w:tab/>
      </w:r>
      <w:r>
        <w:tab/>
      </w:r>
      <w:r>
        <w:tab/>
      </w:r>
      <w:r>
        <w:tab/>
        <w:t>$15.00 per additional sq. ft.</w:t>
      </w:r>
    </w:p>
    <w:p w14:paraId="67053FEB" w14:textId="77777777" w:rsidR="00694654" w:rsidRDefault="00694654" w:rsidP="008C50BE">
      <w:pPr>
        <w:spacing w:after="0"/>
      </w:pPr>
      <w:r>
        <w:t>Home Occupation Sign up to 12 sq. ft.</w:t>
      </w:r>
      <w:r>
        <w:tab/>
      </w:r>
      <w:r>
        <w:tab/>
      </w:r>
      <w:r>
        <w:tab/>
      </w:r>
      <w:r>
        <w:tab/>
      </w:r>
      <w:r>
        <w:tab/>
        <w:t>$50</w:t>
      </w:r>
    </w:p>
    <w:p w14:paraId="61286723" w14:textId="7242CEB5" w:rsidR="00410B18" w:rsidRDefault="00410B18" w:rsidP="00410B18">
      <w:pPr>
        <w:pStyle w:val="Footer"/>
        <w:rPr>
          <w:sz w:val="16"/>
          <w:szCs w:val="16"/>
        </w:rPr>
      </w:pPr>
    </w:p>
    <w:p w14:paraId="79D9CF87" w14:textId="24FEF230" w:rsidR="00410B18" w:rsidRDefault="00410B18" w:rsidP="00410B18">
      <w:pPr>
        <w:pStyle w:val="Footer"/>
        <w:rPr>
          <w:sz w:val="16"/>
          <w:szCs w:val="16"/>
        </w:rPr>
      </w:pPr>
      <w:r>
        <w:rPr>
          <w:sz w:val="16"/>
          <w:szCs w:val="16"/>
        </w:rPr>
        <w:lastRenderedPageBreak/>
        <w:t>Revision dates: 3/14, 10/14, 10/19, 4/20, 5/21</w:t>
      </w:r>
      <w:r w:rsidR="00AA58E4">
        <w:rPr>
          <w:sz w:val="16"/>
          <w:szCs w:val="16"/>
        </w:rPr>
        <w:t>. 5/26</w:t>
      </w:r>
    </w:p>
    <w:p w14:paraId="7C8DA60E" w14:textId="77777777" w:rsidR="00410B18" w:rsidRDefault="00410B18" w:rsidP="008C50BE">
      <w:pPr>
        <w:spacing w:after="0"/>
      </w:pPr>
    </w:p>
    <w:p w14:paraId="664D1843" w14:textId="77777777" w:rsidR="0052299F" w:rsidRDefault="0052299F" w:rsidP="008C50BE">
      <w:pPr>
        <w:spacing w:after="0"/>
        <w:rPr>
          <w:b/>
          <w:u w:val="single"/>
        </w:rPr>
      </w:pPr>
    </w:p>
    <w:p w14:paraId="36A8C072" w14:textId="77777777" w:rsidR="00694654" w:rsidRDefault="00694654" w:rsidP="008C50BE">
      <w:pPr>
        <w:spacing w:after="0"/>
        <w:rPr>
          <w:b/>
          <w:u w:val="single"/>
        </w:rPr>
      </w:pPr>
      <w:r w:rsidRPr="0052299F">
        <w:rPr>
          <w:b/>
          <w:u w:val="single"/>
        </w:rPr>
        <w:t>Accessory Building</w:t>
      </w:r>
    </w:p>
    <w:p w14:paraId="02EBA3CB" w14:textId="77777777" w:rsidR="0052299F" w:rsidRDefault="00814583" w:rsidP="008C50BE">
      <w:pPr>
        <w:spacing w:after="0"/>
      </w:pPr>
      <w:r>
        <w:t>Under 200 sq. ft.</w:t>
      </w:r>
      <w:r>
        <w:tab/>
      </w:r>
      <w:r>
        <w:tab/>
      </w:r>
      <w:r>
        <w:tab/>
      </w:r>
      <w:r>
        <w:tab/>
      </w:r>
      <w:r>
        <w:tab/>
      </w:r>
      <w:r>
        <w:tab/>
      </w:r>
      <w:r>
        <w:tab/>
        <w:t>$25</w:t>
      </w:r>
    </w:p>
    <w:p w14:paraId="24F75613" w14:textId="77777777" w:rsidR="00814583" w:rsidRDefault="00814583" w:rsidP="008C50BE">
      <w:pPr>
        <w:spacing w:after="0"/>
      </w:pPr>
      <w:r>
        <w:t>Over 200 sq. ft.</w:t>
      </w:r>
      <w:r>
        <w:tab/>
      </w:r>
      <w:r>
        <w:tab/>
      </w:r>
      <w:r>
        <w:tab/>
      </w:r>
      <w:r>
        <w:tab/>
      </w:r>
      <w:r>
        <w:tab/>
      </w:r>
      <w:r>
        <w:tab/>
      </w:r>
      <w:r>
        <w:tab/>
      </w:r>
      <w:r>
        <w:tab/>
        <w:t>$50 plus $0.05 per sq. ft.</w:t>
      </w:r>
    </w:p>
    <w:p w14:paraId="3FADDAA4" w14:textId="77777777" w:rsidR="00814583" w:rsidRDefault="00814583" w:rsidP="008C50BE">
      <w:pPr>
        <w:spacing w:after="0"/>
      </w:pPr>
    </w:p>
    <w:p w14:paraId="0BA997DA" w14:textId="4E303BDE" w:rsidR="00814583" w:rsidRDefault="00814583" w:rsidP="008C50BE">
      <w:pPr>
        <w:spacing w:after="0"/>
      </w:pPr>
      <w:r w:rsidRPr="00814583">
        <w:rPr>
          <w:b/>
          <w:u w:val="single"/>
        </w:rPr>
        <w:t>Planned Unit Development Application</w:t>
      </w:r>
      <w:r>
        <w:tab/>
      </w:r>
      <w:r>
        <w:tab/>
      </w:r>
      <w:r>
        <w:tab/>
      </w:r>
      <w:r>
        <w:tab/>
      </w:r>
      <w:r>
        <w:tab/>
        <w:t>$</w:t>
      </w:r>
      <w:r w:rsidR="00EE1A58">
        <w:t>1,0</w:t>
      </w:r>
      <w:r>
        <w:t>00</w:t>
      </w:r>
    </w:p>
    <w:p w14:paraId="04334A9C" w14:textId="77777777" w:rsidR="00814583" w:rsidRDefault="00814583" w:rsidP="008C50BE">
      <w:pPr>
        <w:spacing w:after="0"/>
      </w:pPr>
      <w:r>
        <w:t>(As a conditional use)</w:t>
      </w:r>
    </w:p>
    <w:p w14:paraId="3EC1EFEE" w14:textId="77777777" w:rsidR="00814583" w:rsidRDefault="00814583" w:rsidP="008C50BE">
      <w:pPr>
        <w:spacing w:after="0"/>
      </w:pPr>
    </w:p>
    <w:p w14:paraId="311E4C36" w14:textId="4CFAB9A6" w:rsidR="00814583" w:rsidRDefault="00814583" w:rsidP="008C50BE">
      <w:pPr>
        <w:spacing w:after="0"/>
        <w:rPr>
          <w:b/>
          <w:u w:val="single"/>
        </w:rPr>
      </w:pPr>
      <w:r w:rsidRPr="00814583">
        <w:rPr>
          <w:b/>
          <w:u w:val="single"/>
        </w:rPr>
        <w:t>Section 308 PRD or OIPD</w:t>
      </w:r>
      <w:r w:rsidR="00FC5BB8">
        <w:rPr>
          <w:b/>
          <w:u w:val="single"/>
        </w:rPr>
        <w:t xml:space="preserve"> and section 309</w:t>
      </w:r>
    </w:p>
    <w:p w14:paraId="725E89C8" w14:textId="77777777" w:rsidR="00814583" w:rsidRDefault="00814583" w:rsidP="00814583">
      <w:pPr>
        <w:pStyle w:val="ListParagraph"/>
        <w:numPr>
          <w:ilvl w:val="0"/>
          <w:numId w:val="2"/>
        </w:numPr>
        <w:spacing w:after="0"/>
      </w:pPr>
      <w:r w:rsidRPr="009A216A">
        <w:rPr>
          <w:b/>
          <w:i/>
        </w:rPr>
        <w:t>Preliminary Development Plan</w:t>
      </w:r>
      <w:r>
        <w:tab/>
      </w:r>
      <w:r>
        <w:tab/>
      </w:r>
      <w:r>
        <w:tab/>
      </w:r>
      <w:r>
        <w:tab/>
      </w:r>
      <w:r>
        <w:tab/>
        <w:t>$1,100</w:t>
      </w:r>
    </w:p>
    <w:p w14:paraId="2FD8B984" w14:textId="77777777" w:rsidR="00814583" w:rsidRDefault="00814583" w:rsidP="00814583">
      <w:pPr>
        <w:spacing w:after="0"/>
        <w:ind w:firstLine="720"/>
      </w:pPr>
      <w:r>
        <w:t xml:space="preserve"> (Provides for public hearing and one continuance)</w:t>
      </w:r>
    </w:p>
    <w:p w14:paraId="2851BA2C" w14:textId="77777777" w:rsidR="00814583" w:rsidRDefault="00814583" w:rsidP="00814583">
      <w:pPr>
        <w:spacing w:after="0"/>
        <w:ind w:firstLine="720"/>
      </w:pPr>
      <w:r>
        <w:t>Additional public hearing continuance</w:t>
      </w:r>
      <w:r>
        <w:tab/>
      </w:r>
      <w:r>
        <w:tab/>
      </w:r>
      <w:r>
        <w:tab/>
      </w:r>
      <w:r>
        <w:tab/>
        <w:t>$280 (per meeting)</w:t>
      </w:r>
    </w:p>
    <w:p w14:paraId="625FECD2" w14:textId="77777777" w:rsidR="00814583" w:rsidRDefault="00814583" w:rsidP="00814583">
      <w:pPr>
        <w:pStyle w:val="ListParagraph"/>
        <w:spacing w:after="0"/>
      </w:pPr>
    </w:p>
    <w:p w14:paraId="150D0F08" w14:textId="77777777" w:rsidR="00814583" w:rsidRDefault="00814583" w:rsidP="00814583">
      <w:pPr>
        <w:pStyle w:val="ListParagraph"/>
        <w:numPr>
          <w:ilvl w:val="0"/>
          <w:numId w:val="2"/>
        </w:numPr>
        <w:spacing w:after="0"/>
      </w:pPr>
      <w:r w:rsidRPr="009A216A">
        <w:rPr>
          <w:b/>
          <w:i/>
        </w:rPr>
        <w:t>Final Development Plan</w:t>
      </w:r>
      <w:r w:rsidR="009A216A">
        <w:tab/>
      </w:r>
      <w:r w:rsidR="009A216A">
        <w:tab/>
      </w:r>
      <w:r w:rsidR="009A216A">
        <w:tab/>
      </w:r>
      <w:r w:rsidR="009A216A">
        <w:tab/>
      </w:r>
      <w:r w:rsidR="009A216A">
        <w:tab/>
        <w:t>$380</w:t>
      </w:r>
    </w:p>
    <w:p w14:paraId="3106581C" w14:textId="77777777" w:rsidR="00814583" w:rsidRDefault="00814583" w:rsidP="00814583">
      <w:pPr>
        <w:spacing w:after="0"/>
        <w:ind w:left="360" w:firstLine="360"/>
      </w:pPr>
      <w:r>
        <w:t xml:space="preserve">Additional meetings </w:t>
      </w:r>
      <w:r>
        <w:tab/>
      </w:r>
      <w:r>
        <w:tab/>
      </w:r>
      <w:r>
        <w:tab/>
      </w:r>
      <w:r>
        <w:tab/>
      </w:r>
      <w:r>
        <w:tab/>
      </w:r>
      <w:r>
        <w:tab/>
        <w:t>$280 (per meeting)</w:t>
      </w:r>
    </w:p>
    <w:p w14:paraId="5B6EF878" w14:textId="77777777" w:rsidR="00814583" w:rsidRDefault="00814583" w:rsidP="00814583">
      <w:pPr>
        <w:spacing w:after="0"/>
        <w:ind w:left="360" w:firstLine="360"/>
      </w:pPr>
    </w:p>
    <w:p w14:paraId="4B3F0CAD" w14:textId="77777777" w:rsidR="00814583" w:rsidRPr="009A216A" w:rsidRDefault="00814583" w:rsidP="00814583">
      <w:pPr>
        <w:pStyle w:val="ListParagraph"/>
        <w:numPr>
          <w:ilvl w:val="0"/>
          <w:numId w:val="2"/>
        </w:numPr>
        <w:spacing w:after="0"/>
        <w:rPr>
          <w:i/>
        </w:rPr>
      </w:pPr>
      <w:r w:rsidRPr="009A216A">
        <w:rPr>
          <w:b/>
          <w:i/>
        </w:rPr>
        <w:t>Minor Changes</w:t>
      </w:r>
      <w:r>
        <w:rPr>
          <w:i/>
        </w:rPr>
        <w:tab/>
      </w:r>
      <w:r>
        <w:rPr>
          <w:i/>
        </w:rPr>
        <w:tab/>
      </w:r>
      <w:r w:rsidR="009A216A">
        <w:rPr>
          <w:i/>
        </w:rPr>
        <w:tab/>
      </w:r>
      <w:r w:rsidR="009A216A">
        <w:rPr>
          <w:i/>
        </w:rPr>
        <w:tab/>
      </w:r>
      <w:r w:rsidR="009A216A">
        <w:rPr>
          <w:i/>
        </w:rPr>
        <w:tab/>
      </w:r>
      <w:r w:rsidR="009A216A">
        <w:rPr>
          <w:i/>
        </w:rPr>
        <w:tab/>
      </w:r>
      <w:r w:rsidR="009A216A">
        <w:rPr>
          <w:i/>
        </w:rPr>
        <w:tab/>
      </w:r>
      <w:r w:rsidR="009A216A">
        <w:t>$380</w:t>
      </w:r>
    </w:p>
    <w:p w14:paraId="4CD63711" w14:textId="77777777" w:rsidR="009A216A" w:rsidRDefault="009A216A" w:rsidP="009A216A">
      <w:pPr>
        <w:spacing w:after="0"/>
        <w:rPr>
          <w:i/>
        </w:rPr>
      </w:pPr>
    </w:p>
    <w:p w14:paraId="510B686F" w14:textId="77777777" w:rsidR="009A216A" w:rsidRPr="009A216A" w:rsidRDefault="009A216A" w:rsidP="009A216A">
      <w:pPr>
        <w:pStyle w:val="ListParagraph"/>
        <w:numPr>
          <w:ilvl w:val="0"/>
          <w:numId w:val="2"/>
        </w:numPr>
        <w:spacing w:after="0"/>
        <w:rPr>
          <w:b/>
          <w:i/>
        </w:rPr>
      </w:pPr>
      <w:r w:rsidRPr="009A216A">
        <w:rPr>
          <w:b/>
          <w:i/>
        </w:rPr>
        <w:t>Substantial Deviation from the Approved Prelim</w:t>
      </w:r>
      <w:r>
        <w:rPr>
          <w:b/>
          <w:i/>
        </w:rPr>
        <w:t>inary</w:t>
      </w:r>
      <w:r w:rsidRPr="009A216A">
        <w:rPr>
          <w:b/>
          <w:i/>
        </w:rPr>
        <w:t xml:space="preserve"> Plan</w:t>
      </w:r>
      <w:r>
        <w:rPr>
          <w:b/>
          <w:i/>
        </w:rPr>
        <w:tab/>
      </w:r>
      <w:r>
        <w:t>$1,100</w:t>
      </w:r>
    </w:p>
    <w:p w14:paraId="3DB23B52" w14:textId="77777777" w:rsidR="009A216A" w:rsidRDefault="009A216A" w:rsidP="009A216A">
      <w:pPr>
        <w:spacing w:after="0"/>
        <w:ind w:left="720"/>
      </w:pPr>
      <w:r>
        <w:t>Provides for public hearing and one continuance</w:t>
      </w:r>
    </w:p>
    <w:p w14:paraId="799AA030" w14:textId="77777777" w:rsidR="009A216A" w:rsidRDefault="009A216A" w:rsidP="009A216A">
      <w:pPr>
        <w:spacing w:after="0"/>
        <w:ind w:left="720"/>
      </w:pPr>
      <w:r>
        <w:t>Additional public hearing continuance</w:t>
      </w:r>
      <w:r>
        <w:tab/>
      </w:r>
      <w:r>
        <w:tab/>
      </w:r>
      <w:r>
        <w:tab/>
      </w:r>
      <w:r>
        <w:tab/>
        <w:t>$280 (per meeting)</w:t>
      </w:r>
    </w:p>
    <w:p w14:paraId="3C0044C1" w14:textId="77777777" w:rsidR="009A216A" w:rsidRDefault="009A216A" w:rsidP="009A216A">
      <w:pPr>
        <w:spacing w:after="0"/>
      </w:pPr>
    </w:p>
    <w:p w14:paraId="715A6891" w14:textId="77777777" w:rsidR="009A216A" w:rsidRDefault="009A216A" w:rsidP="009A216A">
      <w:pPr>
        <w:spacing w:after="0"/>
      </w:pPr>
      <w:r>
        <w:rPr>
          <w:b/>
          <w:u w:val="single"/>
        </w:rPr>
        <w:t>Temporary Buildings</w:t>
      </w:r>
      <w:r>
        <w:tab/>
      </w:r>
      <w:r>
        <w:tab/>
      </w:r>
      <w:r>
        <w:tab/>
      </w:r>
      <w:r>
        <w:tab/>
      </w:r>
      <w:r>
        <w:tab/>
      </w:r>
      <w:r>
        <w:tab/>
      </w:r>
      <w:r>
        <w:tab/>
        <w:t>$100</w:t>
      </w:r>
    </w:p>
    <w:p w14:paraId="346A7551" w14:textId="77777777" w:rsidR="009A216A" w:rsidRDefault="009A216A" w:rsidP="009A216A">
      <w:pPr>
        <w:spacing w:after="0"/>
      </w:pPr>
      <w:r>
        <w:t>Temporary construction building, construction trailers, temporary</w:t>
      </w:r>
    </w:p>
    <w:p w14:paraId="73237AF7" w14:textId="77777777" w:rsidR="009A216A" w:rsidRDefault="009A216A" w:rsidP="009A216A">
      <w:pPr>
        <w:spacing w:after="0"/>
      </w:pPr>
      <w:r>
        <w:t>Sales office</w:t>
      </w:r>
      <w:r w:rsidR="003F1B7F">
        <w:t xml:space="preserve">s, temporary model home office. </w:t>
      </w:r>
      <w:r>
        <w:t xml:space="preserve">Valid for 6 months with </w:t>
      </w:r>
    </w:p>
    <w:p w14:paraId="33314E11" w14:textId="77777777" w:rsidR="009A216A" w:rsidRDefault="009A216A" w:rsidP="009A216A">
      <w:pPr>
        <w:spacing w:after="0"/>
      </w:pPr>
      <w:r>
        <w:t>One six (6) month extension possible</w:t>
      </w:r>
    </w:p>
    <w:p w14:paraId="058CB13B" w14:textId="77777777" w:rsidR="009A216A" w:rsidRDefault="009A216A" w:rsidP="009A216A">
      <w:pPr>
        <w:spacing w:after="0"/>
      </w:pPr>
    </w:p>
    <w:p w14:paraId="0177C9C1" w14:textId="6B4500D0" w:rsidR="009A216A" w:rsidRPr="003F1B7F" w:rsidRDefault="009A216A" w:rsidP="009A216A">
      <w:pPr>
        <w:spacing w:after="0"/>
      </w:pPr>
      <w:r w:rsidRPr="009A216A">
        <w:rPr>
          <w:b/>
          <w:u w:val="single"/>
        </w:rPr>
        <w:t>Lot Split Application of Subdi</w:t>
      </w:r>
      <w:r>
        <w:rPr>
          <w:b/>
          <w:u w:val="single"/>
        </w:rPr>
        <w:t>vision of a Parcel</w:t>
      </w:r>
      <w:r w:rsidR="003F1B7F">
        <w:tab/>
      </w:r>
      <w:r w:rsidR="003F1B7F">
        <w:tab/>
      </w:r>
      <w:r w:rsidR="003F1B7F">
        <w:tab/>
      </w:r>
      <w:r w:rsidR="003F1B7F">
        <w:tab/>
      </w:r>
    </w:p>
    <w:p w14:paraId="6B838FC2" w14:textId="0B6DD920" w:rsidR="009A216A" w:rsidRDefault="009A216A" w:rsidP="009A216A">
      <w:pPr>
        <w:spacing w:after="0"/>
      </w:pPr>
      <w:r>
        <w:t>Lot Combination</w:t>
      </w:r>
      <w:r w:rsidR="00EE1A58">
        <w:t xml:space="preserve"> or Lot Split</w:t>
      </w:r>
      <w:r w:rsidR="004F55F8">
        <w:t xml:space="preserve"> (per lot modified)</w:t>
      </w:r>
      <w:r w:rsidR="003F1B7F">
        <w:tab/>
      </w:r>
      <w:r w:rsidR="003F1B7F">
        <w:tab/>
      </w:r>
      <w:r w:rsidR="003F1B7F">
        <w:tab/>
      </w:r>
      <w:r w:rsidR="003F1B7F">
        <w:tab/>
        <w:t>$</w:t>
      </w:r>
      <w:r w:rsidR="00EE1A58">
        <w:t>100</w:t>
      </w:r>
    </w:p>
    <w:p w14:paraId="312EEA7B" w14:textId="77777777" w:rsidR="004F55F8" w:rsidRDefault="004F55F8" w:rsidP="009A216A">
      <w:pPr>
        <w:spacing w:after="0"/>
      </w:pPr>
    </w:p>
    <w:p w14:paraId="6FE6505D" w14:textId="77777777" w:rsidR="004F55F8" w:rsidRDefault="004F55F8" w:rsidP="009A216A">
      <w:pPr>
        <w:spacing w:after="0"/>
        <w:rPr>
          <w:b/>
          <w:u w:val="single"/>
        </w:rPr>
      </w:pPr>
      <w:r w:rsidRPr="004F55F8">
        <w:rPr>
          <w:b/>
          <w:u w:val="single"/>
        </w:rPr>
        <w:t>Zoning Variances</w:t>
      </w:r>
    </w:p>
    <w:p w14:paraId="71A5FE43" w14:textId="01054EC7" w:rsidR="004F55F8" w:rsidRDefault="00274E01" w:rsidP="009A216A">
      <w:pPr>
        <w:spacing w:after="0"/>
      </w:pPr>
      <w:r>
        <w:t>Area, Use or Other</w:t>
      </w:r>
      <w:r>
        <w:tab/>
      </w:r>
      <w:r>
        <w:tab/>
      </w:r>
      <w:r>
        <w:tab/>
      </w:r>
      <w:r>
        <w:tab/>
      </w:r>
      <w:r>
        <w:tab/>
      </w:r>
      <w:r>
        <w:tab/>
      </w:r>
      <w:r>
        <w:tab/>
        <w:t>$</w:t>
      </w:r>
      <w:r w:rsidR="00EE1A58">
        <w:t>5</w:t>
      </w:r>
      <w:r w:rsidR="00BF76CD">
        <w:t>00</w:t>
      </w:r>
    </w:p>
    <w:p w14:paraId="0818418F" w14:textId="34EC914A" w:rsidR="00274E01" w:rsidRDefault="00274E01" w:rsidP="009A216A">
      <w:pPr>
        <w:spacing w:after="0"/>
      </w:pPr>
      <w:r>
        <w:t>Signage (Plus applicable sign/billboard fees)</w:t>
      </w:r>
      <w:r>
        <w:tab/>
      </w:r>
      <w:r>
        <w:tab/>
      </w:r>
      <w:r>
        <w:tab/>
      </w:r>
      <w:r>
        <w:tab/>
        <w:t>$</w:t>
      </w:r>
      <w:r w:rsidR="00EE1A58">
        <w:t>5</w:t>
      </w:r>
      <w:r w:rsidR="00BF76CD">
        <w:t>00</w:t>
      </w:r>
    </w:p>
    <w:p w14:paraId="2597D01C" w14:textId="77777777" w:rsidR="00274E01" w:rsidRDefault="00274E01" w:rsidP="009A216A">
      <w:pPr>
        <w:spacing w:after="0"/>
      </w:pPr>
    </w:p>
    <w:p w14:paraId="4C178EC0" w14:textId="77777777" w:rsidR="00C00F5E" w:rsidRDefault="00C00F5E" w:rsidP="009A216A">
      <w:pPr>
        <w:spacing w:after="0"/>
        <w:rPr>
          <w:b/>
          <w:u w:val="single"/>
        </w:rPr>
      </w:pPr>
      <w:r w:rsidRPr="00C00F5E">
        <w:rPr>
          <w:b/>
          <w:u w:val="single"/>
        </w:rPr>
        <w:t>Administrative Appeal</w:t>
      </w:r>
    </w:p>
    <w:p w14:paraId="3ECC27A7" w14:textId="77777777" w:rsidR="00C00F5E" w:rsidRDefault="00376FEC" w:rsidP="009A216A">
      <w:pPr>
        <w:spacing w:after="0"/>
      </w:pPr>
      <w:r>
        <w:t xml:space="preserve">The zoning secretary shall keep the record of the township cost, thus billing the applicant monthly and the amount shall be due and payable thirty (30) days from the statement. </w:t>
      </w:r>
    </w:p>
    <w:p w14:paraId="391A0B95" w14:textId="77777777" w:rsidR="00376FEC" w:rsidRDefault="00376FEC" w:rsidP="009A216A">
      <w:pPr>
        <w:spacing w:after="0"/>
      </w:pPr>
    </w:p>
    <w:p w14:paraId="373B2BC5" w14:textId="77777777" w:rsidR="00376FEC" w:rsidRDefault="00376FEC" w:rsidP="009A216A">
      <w:pPr>
        <w:spacing w:after="0"/>
        <w:rPr>
          <w:b/>
          <w:u w:val="single"/>
        </w:rPr>
      </w:pPr>
      <w:r w:rsidRPr="00376FEC">
        <w:rPr>
          <w:b/>
          <w:u w:val="single"/>
        </w:rPr>
        <w:t>Professional Cost</w:t>
      </w:r>
    </w:p>
    <w:p w14:paraId="43C5974E" w14:textId="77777777" w:rsidR="00410B18" w:rsidRDefault="00376FEC" w:rsidP="009A216A">
      <w:pPr>
        <w:spacing w:after="0"/>
      </w:pPr>
      <w:r>
        <w:t xml:space="preserve">In the event that the Board of Zoning Appeals (BZA), the Zoning Commission (ZC) and/or the Westfield Township Board of Trustees find it necessary to obtain any legal, planning, engineering or other expert testimony, all expenses shall be responsible to the applicant. If a court stenographer is requested by the </w:t>
      </w:r>
    </w:p>
    <w:p w14:paraId="5512D84C" w14:textId="77777777" w:rsidR="00410B18" w:rsidRDefault="00410B18" w:rsidP="009A216A">
      <w:pPr>
        <w:spacing w:after="0"/>
      </w:pPr>
    </w:p>
    <w:p w14:paraId="4A4ADBD5" w14:textId="617AA5F0" w:rsidR="00410B18" w:rsidRDefault="00410B18" w:rsidP="00410B18">
      <w:pPr>
        <w:pStyle w:val="Footer"/>
        <w:rPr>
          <w:sz w:val="16"/>
          <w:szCs w:val="16"/>
        </w:rPr>
      </w:pPr>
      <w:r>
        <w:rPr>
          <w:sz w:val="16"/>
          <w:szCs w:val="16"/>
        </w:rPr>
        <w:lastRenderedPageBreak/>
        <w:t>Revision dates: 3/14, 10/14, 10/19, 4/20, 5/21</w:t>
      </w:r>
      <w:r w:rsidR="00CE3982">
        <w:rPr>
          <w:sz w:val="16"/>
          <w:szCs w:val="16"/>
        </w:rPr>
        <w:t>, 5/26</w:t>
      </w:r>
    </w:p>
    <w:p w14:paraId="6B1AF8FB" w14:textId="77777777" w:rsidR="00410B18" w:rsidRDefault="00410B18" w:rsidP="009A216A">
      <w:pPr>
        <w:spacing w:after="0"/>
      </w:pPr>
    </w:p>
    <w:p w14:paraId="187B5411" w14:textId="4F00C1E3" w:rsidR="00410B18" w:rsidRDefault="00376FEC" w:rsidP="009A216A">
      <w:pPr>
        <w:spacing w:after="0"/>
      </w:pPr>
      <w:r>
        <w:t xml:space="preserve">applicant or is required, the cost shall be paid by the applicant. The zoning secretary shall keep the </w:t>
      </w:r>
    </w:p>
    <w:p w14:paraId="740AF9D5" w14:textId="34E0448F" w:rsidR="00376FEC" w:rsidRDefault="00376FEC" w:rsidP="009A216A">
      <w:pPr>
        <w:spacing w:after="0"/>
      </w:pPr>
      <w:r>
        <w:t xml:space="preserve">record of the township cost, thus billing the applicant monthly and the amount shall be due and payable thirty (30) days from the statement. </w:t>
      </w:r>
    </w:p>
    <w:p w14:paraId="1AB2F50C" w14:textId="77777777" w:rsidR="00410B18" w:rsidRDefault="00410B18" w:rsidP="009A216A">
      <w:pPr>
        <w:spacing w:after="0"/>
      </w:pPr>
    </w:p>
    <w:p w14:paraId="641F5557" w14:textId="77777777" w:rsidR="00376FEC" w:rsidRDefault="00376FEC" w:rsidP="009A216A">
      <w:pPr>
        <w:spacing w:after="0"/>
        <w:rPr>
          <w:b/>
          <w:u w:val="single"/>
        </w:rPr>
      </w:pPr>
      <w:r w:rsidRPr="00376FEC">
        <w:rPr>
          <w:b/>
          <w:u w:val="single"/>
        </w:rPr>
        <w:t>Additional Meeting Required by the Applicant</w:t>
      </w:r>
    </w:p>
    <w:p w14:paraId="2119D947" w14:textId="77777777" w:rsidR="00376FEC" w:rsidRDefault="00376FEC" w:rsidP="009A216A">
      <w:pPr>
        <w:spacing w:after="0"/>
      </w:pPr>
      <w:r>
        <w:t>If anyone of the above hearings or meetings requires a continuance, an additional fee will be charged of the applicant. The zoning secretary/fiscal officer shall collect $280.00 from the applicant</w:t>
      </w:r>
      <w:r w:rsidR="003A38EA">
        <w:t xml:space="preserve"> prior to scheduling any additional hearings or meetings. This additional meeting fee is designed ot offset the township cost of the applicable zoning boards and secretary. Additional fees may include but are not limited to revised plan review, public hearing(s) and continued or rescheduled meetings. </w:t>
      </w:r>
    </w:p>
    <w:p w14:paraId="77B13721" w14:textId="77777777" w:rsidR="003A38EA" w:rsidRDefault="003A38EA" w:rsidP="009A216A">
      <w:pPr>
        <w:spacing w:after="0"/>
      </w:pPr>
    </w:p>
    <w:p w14:paraId="649CF1FC" w14:textId="77777777" w:rsidR="003A38EA" w:rsidRDefault="003A38EA" w:rsidP="009A216A">
      <w:pPr>
        <w:spacing w:after="0"/>
        <w:rPr>
          <w:b/>
          <w:u w:val="single"/>
        </w:rPr>
      </w:pPr>
      <w:r w:rsidRPr="003A38EA">
        <w:rPr>
          <w:b/>
          <w:u w:val="single"/>
        </w:rPr>
        <w:t>Financial Guarantee</w:t>
      </w:r>
    </w:p>
    <w:p w14:paraId="73FC3A45" w14:textId="77777777" w:rsidR="005D6E34" w:rsidRDefault="003A38EA" w:rsidP="009A216A">
      <w:pPr>
        <w:spacing w:after="0"/>
      </w:pPr>
      <w:r>
        <w:t xml:space="preserve">In the event of the Board of Zoning Appeals (BZA), the Zoning Commission (ZC) and/or the Westfield Township Board of Trustees find it necessary to require financial guarantee, the Board of Trustees may require a </w:t>
      </w:r>
      <w:r w:rsidR="005D6E34">
        <w:t xml:space="preserve">completion bond in an amount up to 10% of the estimated project cost of which the minimum is $1,000.00. </w:t>
      </w:r>
    </w:p>
    <w:p w14:paraId="2E544E39" w14:textId="77777777" w:rsidR="005D6E34" w:rsidRDefault="005D6E34" w:rsidP="009A216A">
      <w:pPr>
        <w:spacing w:after="0"/>
      </w:pPr>
    </w:p>
    <w:p w14:paraId="73499C92" w14:textId="4E4108EC" w:rsidR="003A38EA" w:rsidRPr="003A38EA" w:rsidRDefault="005D6E34" w:rsidP="009A216A">
      <w:pPr>
        <w:spacing w:after="0"/>
      </w:pPr>
      <w:r>
        <w:t xml:space="preserve">Penalty is double the zoning fee for any project started prior to obtaining </w:t>
      </w:r>
      <w:r w:rsidR="00410B18">
        <w:t xml:space="preserve">zoning permit. </w:t>
      </w:r>
    </w:p>
    <w:p w14:paraId="6A089242" w14:textId="77777777" w:rsidR="009A216A" w:rsidRPr="009A216A" w:rsidRDefault="009A216A" w:rsidP="009A216A">
      <w:pPr>
        <w:spacing w:after="0"/>
        <w:ind w:left="720"/>
        <w:rPr>
          <w:b/>
          <w:i/>
        </w:rPr>
      </w:pPr>
      <w:r w:rsidRPr="009A216A">
        <w:rPr>
          <w:b/>
          <w:i/>
        </w:rPr>
        <w:tab/>
      </w:r>
      <w:r w:rsidRPr="009A216A">
        <w:rPr>
          <w:b/>
          <w:i/>
        </w:rPr>
        <w:tab/>
      </w:r>
      <w:r w:rsidRPr="009A216A">
        <w:rPr>
          <w:b/>
          <w:i/>
        </w:rPr>
        <w:tab/>
      </w:r>
    </w:p>
    <w:p w14:paraId="65DFECAE" w14:textId="77777777" w:rsidR="00814583" w:rsidRDefault="00814583" w:rsidP="00814583">
      <w:pPr>
        <w:spacing w:after="0"/>
        <w:ind w:left="360"/>
      </w:pPr>
    </w:p>
    <w:p w14:paraId="5A87AEF8" w14:textId="77777777" w:rsidR="00814583" w:rsidRPr="00814583" w:rsidRDefault="00814583" w:rsidP="008C50BE">
      <w:pPr>
        <w:spacing w:after="0"/>
      </w:pPr>
    </w:p>
    <w:p w14:paraId="22503F2E" w14:textId="77777777" w:rsidR="0052299F" w:rsidRPr="0052299F" w:rsidRDefault="0052299F" w:rsidP="008C50BE">
      <w:pPr>
        <w:spacing w:after="0"/>
        <w:rPr>
          <w:b/>
          <w:u w:val="single"/>
        </w:rPr>
      </w:pPr>
    </w:p>
    <w:p w14:paraId="7B948E71" w14:textId="77777777" w:rsidR="00694654" w:rsidRPr="00694654" w:rsidRDefault="00694654" w:rsidP="008C50BE">
      <w:pPr>
        <w:spacing w:after="0"/>
      </w:pPr>
    </w:p>
    <w:p w14:paraId="0D2970E0" w14:textId="77777777" w:rsidR="00694654" w:rsidRDefault="00694654" w:rsidP="008C50BE">
      <w:pPr>
        <w:spacing w:after="0"/>
      </w:pPr>
    </w:p>
    <w:p w14:paraId="09DC038A" w14:textId="3000333E" w:rsidR="008C50BE" w:rsidRDefault="008C50BE" w:rsidP="008C50BE">
      <w:pPr>
        <w:spacing w:after="0"/>
      </w:pPr>
    </w:p>
    <w:p w14:paraId="12BAAA17" w14:textId="1E1C02A8" w:rsidR="00410B18" w:rsidRDefault="00410B18" w:rsidP="008C50BE">
      <w:pPr>
        <w:spacing w:after="0"/>
      </w:pPr>
    </w:p>
    <w:p w14:paraId="339EB9C1" w14:textId="6B48E8F8" w:rsidR="00410B18" w:rsidRDefault="00410B18" w:rsidP="008C50BE">
      <w:pPr>
        <w:spacing w:after="0"/>
      </w:pPr>
    </w:p>
    <w:p w14:paraId="671E5359" w14:textId="117074D9" w:rsidR="00410B18" w:rsidRDefault="00410B18" w:rsidP="008C50BE">
      <w:pPr>
        <w:spacing w:after="0"/>
      </w:pPr>
    </w:p>
    <w:p w14:paraId="223F5172" w14:textId="7224471F" w:rsidR="00410B18" w:rsidRDefault="00410B18" w:rsidP="008C50BE">
      <w:pPr>
        <w:spacing w:after="0"/>
      </w:pPr>
    </w:p>
    <w:p w14:paraId="74C95FC1" w14:textId="6C6B53BD" w:rsidR="00410B18" w:rsidRDefault="00410B18" w:rsidP="008C50BE">
      <w:pPr>
        <w:spacing w:after="0"/>
      </w:pPr>
    </w:p>
    <w:p w14:paraId="6C7877C3" w14:textId="649768A7" w:rsidR="00410B18" w:rsidRDefault="00410B18" w:rsidP="008C50BE">
      <w:pPr>
        <w:spacing w:after="0"/>
      </w:pPr>
    </w:p>
    <w:p w14:paraId="1F96AF67" w14:textId="72D3C8FF" w:rsidR="00410B18" w:rsidRDefault="00410B18" w:rsidP="008C50BE">
      <w:pPr>
        <w:spacing w:after="0"/>
      </w:pPr>
    </w:p>
    <w:p w14:paraId="41D2E2E3" w14:textId="5256E8DE" w:rsidR="00410B18" w:rsidRDefault="00410B18" w:rsidP="008C50BE">
      <w:pPr>
        <w:spacing w:after="0"/>
      </w:pPr>
    </w:p>
    <w:p w14:paraId="6B3074A6" w14:textId="3CF7E2A4" w:rsidR="00410B18" w:rsidRDefault="00410B18" w:rsidP="008C50BE">
      <w:pPr>
        <w:spacing w:after="0"/>
      </w:pPr>
    </w:p>
    <w:p w14:paraId="0CBE7B6F" w14:textId="0291FA3D" w:rsidR="00410B18" w:rsidRDefault="00410B18" w:rsidP="008C50BE">
      <w:pPr>
        <w:spacing w:after="0"/>
      </w:pPr>
    </w:p>
    <w:p w14:paraId="3539B061" w14:textId="01305841" w:rsidR="00410B18" w:rsidRDefault="00410B18" w:rsidP="008C50BE">
      <w:pPr>
        <w:spacing w:after="0"/>
      </w:pPr>
    </w:p>
    <w:p w14:paraId="36B66605" w14:textId="0E748E56" w:rsidR="00410B18" w:rsidRDefault="00410B18" w:rsidP="008C50BE">
      <w:pPr>
        <w:spacing w:after="0"/>
      </w:pPr>
    </w:p>
    <w:p w14:paraId="288520E2" w14:textId="164B34F4" w:rsidR="00410B18" w:rsidRDefault="00410B18" w:rsidP="008C50BE">
      <w:pPr>
        <w:spacing w:after="0"/>
      </w:pPr>
    </w:p>
    <w:p w14:paraId="5E3B269E" w14:textId="1E455B29" w:rsidR="00410B18" w:rsidRDefault="00410B18" w:rsidP="008C50BE">
      <w:pPr>
        <w:spacing w:after="0"/>
      </w:pPr>
    </w:p>
    <w:p w14:paraId="65C6EC9D" w14:textId="1B703022" w:rsidR="00410B18" w:rsidRDefault="00410B18" w:rsidP="008C50BE">
      <w:pPr>
        <w:spacing w:after="0"/>
      </w:pPr>
    </w:p>
    <w:p w14:paraId="39F34DD0" w14:textId="45FCE6A6" w:rsidR="00410B18" w:rsidRDefault="00410B18" w:rsidP="008C50BE">
      <w:pPr>
        <w:spacing w:after="0"/>
      </w:pPr>
    </w:p>
    <w:p w14:paraId="12295017" w14:textId="55F23767" w:rsidR="00410B18" w:rsidRDefault="00410B18" w:rsidP="008C50BE">
      <w:pPr>
        <w:spacing w:after="0"/>
      </w:pPr>
    </w:p>
    <w:p w14:paraId="2A4BE981" w14:textId="77777777" w:rsidR="00410B18" w:rsidRDefault="00410B18" w:rsidP="00410B18">
      <w:pPr>
        <w:pStyle w:val="Footer"/>
        <w:rPr>
          <w:sz w:val="16"/>
          <w:szCs w:val="16"/>
        </w:rPr>
      </w:pPr>
    </w:p>
    <w:p w14:paraId="53122028" w14:textId="77777777" w:rsidR="00410B18" w:rsidRDefault="00410B18" w:rsidP="00410B18">
      <w:pPr>
        <w:pStyle w:val="Footer"/>
        <w:rPr>
          <w:sz w:val="16"/>
          <w:szCs w:val="16"/>
        </w:rPr>
      </w:pPr>
    </w:p>
    <w:p w14:paraId="670C9F57" w14:textId="3D49CB89" w:rsidR="00410B18" w:rsidRDefault="00410B18" w:rsidP="00410B18">
      <w:pPr>
        <w:pStyle w:val="Footer"/>
        <w:rPr>
          <w:sz w:val="16"/>
          <w:szCs w:val="16"/>
        </w:rPr>
      </w:pPr>
      <w:r>
        <w:rPr>
          <w:sz w:val="16"/>
          <w:szCs w:val="16"/>
        </w:rPr>
        <w:t>Revision dates: 3/14, 10/14, 10/19, 4/20, 5/21</w:t>
      </w:r>
    </w:p>
    <w:p w14:paraId="48445B56" w14:textId="5DC84504" w:rsidR="00410B18" w:rsidRPr="00E51711" w:rsidRDefault="00410B18" w:rsidP="008C50BE">
      <w:pPr>
        <w:spacing w:after="0"/>
      </w:pPr>
    </w:p>
    <w:sectPr w:rsidR="00410B18" w:rsidRPr="00E5171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8CB3" w14:textId="77777777" w:rsidR="00EA14FB" w:rsidRDefault="00EA14FB" w:rsidP="00294806">
      <w:pPr>
        <w:spacing w:after="0" w:line="240" w:lineRule="auto"/>
      </w:pPr>
      <w:r>
        <w:separator/>
      </w:r>
    </w:p>
  </w:endnote>
  <w:endnote w:type="continuationSeparator" w:id="0">
    <w:p w14:paraId="49924FB5" w14:textId="77777777" w:rsidR="00EA14FB" w:rsidRDefault="00EA14FB" w:rsidP="0029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67607"/>
      <w:docPartObj>
        <w:docPartGallery w:val="Page Numbers (Bottom of Page)"/>
        <w:docPartUnique/>
      </w:docPartObj>
    </w:sdtPr>
    <w:sdtEndPr>
      <w:rPr>
        <w:noProof/>
      </w:rPr>
    </w:sdtEndPr>
    <w:sdtContent>
      <w:p w14:paraId="613886AD" w14:textId="36CD5D43" w:rsidR="00410B18" w:rsidRDefault="00410B18">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of 3</w:t>
        </w:r>
      </w:p>
    </w:sdtContent>
  </w:sdt>
  <w:p w14:paraId="5B2A953A" w14:textId="77777777" w:rsidR="00294806" w:rsidRDefault="00294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0D16" w14:textId="77777777" w:rsidR="00EA14FB" w:rsidRDefault="00EA14FB" w:rsidP="00294806">
      <w:pPr>
        <w:spacing w:after="0" w:line="240" w:lineRule="auto"/>
      </w:pPr>
      <w:r>
        <w:separator/>
      </w:r>
    </w:p>
  </w:footnote>
  <w:footnote w:type="continuationSeparator" w:id="0">
    <w:p w14:paraId="1A9E4D3E" w14:textId="77777777" w:rsidR="00EA14FB" w:rsidRDefault="00EA14FB" w:rsidP="00294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D807" w14:textId="1B1B1AA4" w:rsidR="00410B18" w:rsidRDefault="00410B18" w:rsidP="00410B18">
    <w:pPr>
      <w:pStyle w:val="Footer"/>
      <w:rPr>
        <w:sz w:val="16"/>
        <w:szCs w:val="16"/>
      </w:rPr>
    </w:pPr>
  </w:p>
  <w:p w14:paraId="0BAD8DD3" w14:textId="1DB6EEE5" w:rsidR="00410B18" w:rsidRDefault="00410B18">
    <w:pPr>
      <w:pStyle w:val="Header"/>
    </w:pPr>
    <w:r>
      <w:tab/>
    </w:r>
    <w:r>
      <w:tab/>
      <w:t xml:space="preserve"> Westfield Township Zoning Fee Schedule</w:t>
    </w:r>
  </w:p>
  <w:p w14:paraId="4C9D854B" w14:textId="77777777" w:rsidR="00294806" w:rsidRDefault="00294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ACC"/>
    <w:multiLevelType w:val="hybridMultilevel"/>
    <w:tmpl w:val="488CA432"/>
    <w:lvl w:ilvl="0" w:tplc="161A241A">
      <w:start w:val="3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BD6C8C"/>
    <w:multiLevelType w:val="hybridMultilevel"/>
    <w:tmpl w:val="6D80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369092">
    <w:abstractNumId w:val="1"/>
  </w:num>
  <w:num w:numId="2" w16cid:durableId="10245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11"/>
    <w:rsid w:val="00274E01"/>
    <w:rsid w:val="00294806"/>
    <w:rsid w:val="00376FEC"/>
    <w:rsid w:val="003A38EA"/>
    <w:rsid w:val="003F1B7F"/>
    <w:rsid w:val="00410B18"/>
    <w:rsid w:val="004F01EB"/>
    <w:rsid w:val="004F55F8"/>
    <w:rsid w:val="0052299F"/>
    <w:rsid w:val="005D6E34"/>
    <w:rsid w:val="00691B87"/>
    <w:rsid w:val="00694654"/>
    <w:rsid w:val="00814583"/>
    <w:rsid w:val="008C50BE"/>
    <w:rsid w:val="009A216A"/>
    <w:rsid w:val="00A91981"/>
    <w:rsid w:val="00AA58E4"/>
    <w:rsid w:val="00B42FB9"/>
    <w:rsid w:val="00B97F6D"/>
    <w:rsid w:val="00BF76CD"/>
    <w:rsid w:val="00C00F5E"/>
    <w:rsid w:val="00CE3982"/>
    <w:rsid w:val="00D97D6C"/>
    <w:rsid w:val="00E51711"/>
    <w:rsid w:val="00EA14FB"/>
    <w:rsid w:val="00EE1A58"/>
    <w:rsid w:val="00FA39C0"/>
    <w:rsid w:val="00FC5BB8"/>
    <w:rsid w:val="00FF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D09B"/>
  <w15:chartTrackingRefBased/>
  <w15:docId w15:val="{5384CD90-30B4-4135-BE8B-6A6C8DEA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83"/>
    <w:pPr>
      <w:ind w:left="720"/>
      <w:contextualSpacing/>
    </w:pPr>
  </w:style>
  <w:style w:type="paragraph" w:styleId="Header">
    <w:name w:val="header"/>
    <w:basedOn w:val="Normal"/>
    <w:link w:val="HeaderChar"/>
    <w:uiPriority w:val="99"/>
    <w:unhideWhenUsed/>
    <w:rsid w:val="00294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806"/>
  </w:style>
  <w:style w:type="paragraph" w:styleId="Footer">
    <w:name w:val="footer"/>
    <w:basedOn w:val="Normal"/>
    <w:link w:val="FooterChar"/>
    <w:uiPriority w:val="99"/>
    <w:unhideWhenUsed/>
    <w:rsid w:val="00294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9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Summa Health System</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Julie Carr</cp:lastModifiedBy>
  <cp:revision>4</cp:revision>
  <dcterms:created xsi:type="dcterms:W3CDTF">2026-05-31T20:11:00Z</dcterms:created>
  <dcterms:modified xsi:type="dcterms:W3CDTF">2026-05-31T20:12:00Z</dcterms:modified>
</cp:coreProperties>
</file>